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674"/>
        <w:gridCol w:w="2410"/>
        <w:gridCol w:w="3111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01C7A984" w:rsidR="009725D6" w:rsidRPr="00F3558D" w:rsidRDefault="00AE0A71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AE0A71">
              <w:rPr>
                <w:color w:val="000000" w:themeColor="text1"/>
                <w:sz w:val="20"/>
                <w:szCs w:val="20"/>
              </w:rPr>
              <w:t>Modificar las características de los vehículos sin autorización de la Autoridad Competente</w:t>
            </w:r>
            <w:r w:rsidR="00A16E68" w:rsidRPr="00A16E68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11681E3D" w:rsidR="008F0EEE" w:rsidRPr="00F3558D" w:rsidRDefault="00AE0A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4201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1B37C2B3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AE0A71">
              <w:rPr>
                <w:color w:val="000000" w:themeColor="text1"/>
                <w:sz w:val="20"/>
                <w:szCs w:val="20"/>
              </w:rPr>
              <w:t>4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AE0A71">
              <w:rPr>
                <w:color w:val="000000" w:themeColor="text1"/>
                <w:sz w:val="20"/>
                <w:szCs w:val="20"/>
              </w:rPr>
              <w:t>1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8D0311">
        <w:trPr>
          <w:trHeight w:val="300"/>
        </w:trPr>
        <w:tc>
          <w:tcPr>
            <w:tcW w:w="2391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0A4E7BF6" w:rsidR="00B601D9" w:rsidRPr="00F3558D" w:rsidRDefault="00AE0A71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Media</w:t>
            </w:r>
          </w:p>
        </w:tc>
        <w:tc>
          <w:tcPr>
            <w:tcW w:w="2410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3111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6B9443A6">
        <w:trPr>
          <w:trHeight w:val="300"/>
        </w:trPr>
        <w:tc>
          <w:tcPr>
            <w:tcW w:w="2391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8073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7FF3F3F6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Mediante fiscalización presencial o electrónica;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56220C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A81940" w:rsidRPr="00F3558D" w14:paraId="1FD6F0A2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111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auto"/>
            </w:tcBorders>
          </w:tcPr>
          <w:p w14:paraId="35263836" w14:textId="601092E5" w:rsidR="008F0EEE" w:rsidRPr="006D4E2C" w:rsidRDefault="0027360D" w:rsidP="00C62E1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0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27360D">
              <w:rPr>
                <w:color w:val="000000" w:themeColor="text1"/>
                <w:sz w:val="20"/>
                <w:szCs w:val="20"/>
                <w:lang w:val="es-ES"/>
              </w:rPr>
              <w:t>Transportista que, al realizar transporte rodoviario internacional de cargas, utiliza un vehículo cuyas características informadas al momento de su habilitación, sea para el transporte regular o para el transporte en carácter ocasional, han sido alteradas sin la debida autorización, rectificación documental o registro por parte de la autoridad competente.</w:t>
            </w:r>
          </w:p>
          <w:p w14:paraId="5E0928C4" w14:textId="77777777" w:rsidR="008F0EEE" w:rsidRPr="006D4E2C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6D4E2C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51CE33" w14:textId="47E8B72B" w:rsidR="00BE456B" w:rsidRPr="00BE456B" w:rsidRDefault="00BE456B" w:rsidP="00BE456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0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BE456B">
              <w:rPr>
                <w:color w:val="000000" w:themeColor="text1"/>
                <w:sz w:val="20"/>
                <w:szCs w:val="20"/>
                <w:lang w:val="es-ES"/>
              </w:rPr>
              <w:t>Si la característica modificada no requiriere autorización previa o incluso alteración documental o de registros oficiales.</w:t>
            </w:r>
          </w:p>
          <w:p w14:paraId="0E0DB726" w14:textId="268B4527" w:rsidR="00D2045E" w:rsidRPr="00F14659" w:rsidRDefault="00BE456B" w:rsidP="00BE456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0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BE456B">
              <w:rPr>
                <w:color w:val="000000" w:themeColor="text1"/>
                <w:sz w:val="20"/>
                <w:szCs w:val="20"/>
                <w:lang w:val="es-ES"/>
              </w:rPr>
              <w:t>Si hubiere indicios de adulteración documental, considerar la aplicación de la tipificación prevista en la ficha 2203.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14:paraId="4A571614" w14:textId="0841649E" w:rsidR="00B84163" w:rsidRPr="00B84163" w:rsidRDefault="00B84163" w:rsidP="00B8416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B84163">
              <w:rPr>
                <w:color w:val="000000" w:themeColor="text1"/>
                <w:sz w:val="20"/>
                <w:szCs w:val="20"/>
              </w:rPr>
              <w:t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circunstancias que permitieron definir la operación como transporte internacional, con la descripción de los datos de los vehículos utilizados.</w:t>
            </w:r>
          </w:p>
          <w:p w14:paraId="09F6EAD0" w14:textId="2AEAAED1" w:rsidR="00B84163" w:rsidRPr="00B84163" w:rsidRDefault="00B84163" w:rsidP="00B8416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B84163">
              <w:rPr>
                <w:color w:val="000000" w:themeColor="text1"/>
                <w:sz w:val="20"/>
                <w:szCs w:val="20"/>
              </w:rPr>
              <w:t>Describir en el acta de infracción qué característica del vehículo citado fue alterada sin autorización previa, o incluso sin alteración documental o de registros oficiales.</w:t>
            </w:r>
          </w:p>
          <w:p w14:paraId="2474D533" w14:textId="1EF7FE7C" w:rsidR="008F0EEE" w:rsidRPr="00687A8E" w:rsidRDefault="00B84163" w:rsidP="00B8416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B84163">
              <w:rPr>
                <w:color w:val="000000" w:themeColor="text1"/>
                <w:sz w:val="20"/>
                <w:szCs w:val="20"/>
              </w:rPr>
              <w:t>Citar la norma, nacional o internacional, que exige la autorización previa para alterar la característica citada o que exige la alteración documental o de registros oficiales.</w:t>
            </w:r>
            <w:r w:rsidR="006B3A81" w:rsidRPr="006B3A81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C55B13F" w14:textId="6C7E7710" w:rsidR="00352137" w:rsidRPr="00352137" w:rsidRDefault="00352137" w:rsidP="00352137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352137">
              <w:rPr>
                <w:color w:val="000000" w:themeColor="text1"/>
                <w:sz w:val="20"/>
                <w:szCs w:val="20"/>
              </w:rPr>
              <w:t>Labrar acta de infracción o de constancia, con base en el dispositivo citado en el ítem Amparo Legal anterior.</w:t>
            </w:r>
          </w:p>
          <w:p w14:paraId="4E7D7CAD" w14:textId="17106EFC" w:rsidR="00352137" w:rsidRPr="00352137" w:rsidRDefault="00352137" w:rsidP="00352137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352137">
              <w:rPr>
                <w:color w:val="000000" w:themeColor="text1"/>
                <w:sz w:val="20"/>
                <w:szCs w:val="20"/>
              </w:rPr>
              <w:t>El vehículo o conjunto transportador y su carga será liberado para proseguir viaje si la configuración intervenida está permitida para el transporte internacional de cargas.</w:t>
            </w:r>
          </w:p>
          <w:p w14:paraId="3F24DAEE" w14:textId="72A74BB6" w:rsidR="00352137" w:rsidRPr="00352137" w:rsidRDefault="00352137" w:rsidP="00352137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352137">
              <w:rPr>
                <w:color w:val="000000" w:themeColor="text1"/>
                <w:sz w:val="20"/>
                <w:szCs w:val="20"/>
              </w:rPr>
              <w:t>Si no está permitido el tránsito del vehículo o conjunto transportador con la nueva característica señalada, el conjunto transportador y su carga sólo será liberado para proseguir viaje cuando el transportista regularice el documento o realice el transbordo o cambio de tracción para adecuar el vehículo o combinación.</w:t>
            </w:r>
          </w:p>
          <w:p w14:paraId="3123D973" w14:textId="0B91C7B6" w:rsidR="00F24C78" w:rsidRPr="00352137" w:rsidRDefault="00352137" w:rsidP="00352137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352137">
              <w:rPr>
                <w:color w:val="000000" w:themeColor="text1"/>
                <w:sz w:val="20"/>
                <w:szCs w:val="20"/>
              </w:rPr>
              <w:t>Es facultad del transportista efectuar nuevas subcontrataciones para la regularización de la operación de transporte.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915379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Argentina:</w:t>
            </w:r>
          </w:p>
          <w:p w14:paraId="647431EE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54B81E6B" w14:textId="71B4CB92" w:rsidR="001918B0" w:rsidRPr="00915379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  <w:lang w:val="pt-BR"/>
              </w:rPr>
            </w:pPr>
            <w:r w:rsidRPr="00915379">
              <w:rPr>
                <w:b/>
                <w:bCs/>
                <w:sz w:val="20"/>
                <w:szCs w:val="20"/>
                <w:lang w:val="pt-BR"/>
              </w:rPr>
              <w:t>Bol</w:t>
            </w:r>
            <w:r w:rsidR="19ED1037" w:rsidRPr="00915379">
              <w:rPr>
                <w:b/>
                <w:bCs/>
                <w:sz w:val="20"/>
                <w:szCs w:val="20"/>
                <w:lang w:val="pt-BR"/>
              </w:rPr>
              <w:t>i</w:t>
            </w:r>
            <w:r w:rsidRPr="00915379">
              <w:rPr>
                <w:b/>
                <w:bCs/>
                <w:sz w:val="20"/>
                <w:szCs w:val="20"/>
                <w:lang w:val="pt-BR"/>
              </w:rPr>
              <w:t>via:</w:t>
            </w:r>
          </w:p>
          <w:p w14:paraId="6A88F129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3297E799" w14:textId="77777777" w:rsidR="00BF604F" w:rsidRPr="00BF604F" w:rsidRDefault="001918B0" w:rsidP="00BF6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Brasil:</w:t>
            </w:r>
            <w:r w:rsidRPr="00915379">
              <w:rPr>
                <w:b/>
                <w:sz w:val="20"/>
                <w:szCs w:val="20"/>
                <w:lang w:val="pt-BR"/>
              </w:rPr>
              <w:br/>
            </w:r>
            <w:r w:rsidR="00BF604F" w:rsidRPr="00BF604F">
              <w:rPr>
                <w:bCs/>
                <w:sz w:val="20"/>
                <w:szCs w:val="20"/>
                <w:lang w:val="pt-BR"/>
              </w:rPr>
              <w:t xml:space="preserve">2º Protocolo de Infrações ao ATIT (Decreto 5462/2005): </w:t>
            </w:r>
            <w:hyperlink r:id="rId11">
              <w:r w:rsidR="00BF604F" w:rsidRPr="00BF604F">
                <w:rPr>
                  <w:bCs/>
                  <w:color w:val="0000FF"/>
                  <w:sz w:val="20"/>
                  <w:szCs w:val="20"/>
                  <w:lang w:val="pt-BR"/>
                </w:rPr>
                <w:t>https://tinyurl.com/Decreto-5462</w:t>
              </w:r>
            </w:hyperlink>
            <w:r w:rsidR="00BF604F" w:rsidRPr="00BF604F">
              <w:rPr>
                <w:sz w:val="20"/>
                <w:szCs w:val="20"/>
                <w:lang w:val="pt-BR"/>
              </w:rPr>
              <w:br/>
            </w:r>
            <w:r w:rsidR="00BF604F" w:rsidRPr="00BF604F">
              <w:rPr>
                <w:bCs/>
                <w:sz w:val="20"/>
                <w:szCs w:val="20"/>
                <w:lang w:val="pt-BR"/>
              </w:rPr>
              <w:lastRenderedPageBreak/>
              <w:t>Resolução</w:t>
            </w:r>
            <w:r w:rsidR="00BF604F" w:rsidRPr="00BF604F">
              <w:rPr>
                <w:bCs/>
                <w:color w:val="000000"/>
                <w:sz w:val="20"/>
                <w:szCs w:val="20"/>
                <w:lang w:val="pt-BR"/>
              </w:rPr>
              <w:t xml:space="preserve"> ANTT nº 6.038/2024:  </w:t>
            </w:r>
            <w:hyperlink r:id="rId12" w:history="1">
              <w:r w:rsidR="00BF604F" w:rsidRPr="00BF604F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</w:t>
              </w:r>
              <w:r w:rsidR="00BF604F" w:rsidRPr="00BF604F">
                <w:rPr>
                  <w:rStyle w:val="Hyperlink"/>
                  <w:sz w:val="20"/>
                  <w:szCs w:val="20"/>
                  <w:lang w:val="pt-BR"/>
                </w:rPr>
                <w:t>6038</w:t>
              </w:r>
            </w:hyperlink>
            <w:r w:rsidR="00BF604F" w:rsidRPr="00BF604F">
              <w:rPr>
                <w:bCs/>
                <w:sz w:val="20"/>
                <w:szCs w:val="20"/>
                <w:lang w:val="pt-BR"/>
              </w:rPr>
              <w:br/>
              <w:t>Resolução</w:t>
            </w:r>
            <w:r w:rsidR="00BF604F" w:rsidRPr="00BF604F">
              <w:rPr>
                <w:bCs/>
                <w:color w:val="000000"/>
                <w:sz w:val="20"/>
                <w:szCs w:val="20"/>
                <w:lang w:val="pt-BR"/>
              </w:rPr>
              <w:t xml:space="preserve"> ANTT nº 5.982/2022:  </w:t>
            </w:r>
            <w:hyperlink r:id="rId13" w:history="1">
              <w:r w:rsidR="00BF604F" w:rsidRPr="00BF604F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089C9E1F" w14:textId="77777777" w:rsidR="00BF604F" w:rsidRPr="00BF604F" w:rsidRDefault="00BF604F" w:rsidP="00BF6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lang w:val="pt-BR"/>
              </w:rPr>
            </w:pPr>
            <w:r w:rsidRPr="00BF604F">
              <w:rPr>
                <w:sz w:val="20"/>
                <w:szCs w:val="20"/>
                <w:lang w:val="pt-BR"/>
              </w:rPr>
              <w:t xml:space="preserve">Resolução CONTRAN nº 882/2021: </w:t>
            </w:r>
            <w:hyperlink r:id="rId14" w:history="1">
              <w:r w:rsidRPr="00BF604F">
                <w:rPr>
                  <w:rStyle w:val="Hyperlink"/>
                  <w:sz w:val="20"/>
                  <w:szCs w:val="20"/>
                  <w:lang w:val="pt-BR"/>
                </w:rPr>
                <w:t>https://tinyurl.com/ResolucaoCONTRAN882</w:t>
              </w:r>
            </w:hyperlink>
          </w:p>
          <w:p w14:paraId="7B6AADF3" w14:textId="77777777" w:rsidR="00BF604F" w:rsidRPr="00BF604F" w:rsidRDefault="00BF604F" w:rsidP="00BF6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rPr>
                <w:sz w:val="20"/>
                <w:szCs w:val="20"/>
                <w:lang w:val="pt-BR"/>
              </w:rPr>
            </w:pPr>
            <w:r w:rsidRPr="00BF604F">
              <w:rPr>
                <w:bCs/>
                <w:color w:val="000000"/>
                <w:sz w:val="20"/>
                <w:szCs w:val="20"/>
                <w:lang w:val="pt-BR"/>
              </w:rPr>
              <w:t xml:space="preserve">Consulta Senatran: </w:t>
            </w:r>
            <w:hyperlink r:id="rId15" w:history="1">
              <w:r w:rsidRPr="00BF604F">
                <w:rPr>
                  <w:rStyle w:val="Hyperlink"/>
                  <w:sz w:val="20"/>
                  <w:szCs w:val="20"/>
                  <w:lang w:val="pt-BR"/>
                </w:rPr>
                <w:t>https://tinyurl.com/ConsultaSENATRAN</w:t>
              </w:r>
            </w:hyperlink>
          </w:p>
          <w:p w14:paraId="46A0474D" w14:textId="77777777" w:rsidR="00BF604F" w:rsidRPr="00310DE2" w:rsidRDefault="00BF604F" w:rsidP="00BF6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6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62C861F4" w14:textId="29ED21F0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6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7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8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2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A2A7E"/>
    <w:multiLevelType w:val="multilevel"/>
    <w:tmpl w:val="C4CC4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5" w15:restartNumberingAfterBreak="0">
    <w:nsid w:val="7F0C46A2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num w:numId="1" w16cid:durableId="1746604317">
    <w:abstractNumId w:val="0"/>
  </w:num>
  <w:num w:numId="2" w16cid:durableId="1434669958">
    <w:abstractNumId w:val="8"/>
  </w:num>
  <w:num w:numId="3" w16cid:durableId="2087024246">
    <w:abstractNumId w:val="11"/>
  </w:num>
  <w:num w:numId="4" w16cid:durableId="368603583">
    <w:abstractNumId w:val="6"/>
  </w:num>
  <w:num w:numId="5" w16cid:durableId="684135055">
    <w:abstractNumId w:val="7"/>
  </w:num>
  <w:num w:numId="6" w16cid:durableId="10108815">
    <w:abstractNumId w:val="9"/>
  </w:num>
  <w:num w:numId="7" w16cid:durableId="273025630">
    <w:abstractNumId w:val="5"/>
  </w:num>
  <w:num w:numId="8" w16cid:durableId="417361148">
    <w:abstractNumId w:val="1"/>
  </w:num>
  <w:num w:numId="9" w16cid:durableId="958610643">
    <w:abstractNumId w:val="2"/>
  </w:num>
  <w:num w:numId="10" w16cid:durableId="833960802">
    <w:abstractNumId w:val="14"/>
  </w:num>
  <w:num w:numId="11" w16cid:durableId="2130006205">
    <w:abstractNumId w:val="3"/>
  </w:num>
  <w:num w:numId="12" w16cid:durableId="1581131809">
    <w:abstractNumId w:val="4"/>
  </w:num>
  <w:num w:numId="13" w16cid:durableId="1203246107">
    <w:abstractNumId w:val="10"/>
  </w:num>
  <w:num w:numId="14" w16cid:durableId="1983273059">
    <w:abstractNumId w:val="12"/>
  </w:num>
  <w:num w:numId="15" w16cid:durableId="150219705">
    <w:abstractNumId w:val="15"/>
  </w:num>
  <w:num w:numId="16" w16cid:durableId="3605915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6B4E"/>
    <w:rsid w:val="000122A2"/>
    <w:rsid w:val="0006156C"/>
    <w:rsid w:val="000758B7"/>
    <w:rsid w:val="000C65AA"/>
    <w:rsid w:val="000D57F7"/>
    <w:rsid w:val="000F1BA7"/>
    <w:rsid w:val="0010076B"/>
    <w:rsid w:val="00126A23"/>
    <w:rsid w:val="00135B48"/>
    <w:rsid w:val="00137BCE"/>
    <w:rsid w:val="00152BF4"/>
    <w:rsid w:val="00187EC2"/>
    <w:rsid w:val="001918B0"/>
    <w:rsid w:val="001A20E7"/>
    <w:rsid w:val="001F5361"/>
    <w:rsid w:val="001F6539"/>
    <w:rsid w:val="0021122F"/>
    <w:rsid w:val="002248FA"/>
    <w:rsid w:val="00243911"/>
    <w:rsid w:val="00247442"/>
    <w:rsid w:val="00250A8B"/>
    <w:rsid w:val="00254A58"/>
    <w:rsid w:val="0027360D"/>
    <w:rsid w:val="0029461B"/>
    <w:rsid w:val="002A324C"/>
    <w:rsid w:val="002E02BE"/>
    <w:rsid w:val="002E6841"/>
    <w:rsid w:val="002F5BAD"/>
    <w:rsid w:val="00320E20"/>
    <w:rsid w:val="00352137"/>
    <w:rsid w:val="00352609"/>
    <w:rsid w:val="00356FD1"/>
    <w:rsid w:val="003A2435"/>
    <w:rsid w:val="003B20F1"/>
    <w:rsid w:val="003D58F9"/>
    <w:rsid w:val="003F3038"/>
    <w:rsid w:val="00410EE8"/>
    <w:rsid w:val="00463ECD"/>
    <w:rsid w:val="00484F70"/>
    <w:rsid w:val="004A35E8"/>
    <w:rsid w:val="00503EC7"/>
    <w:rsid w:val="00506E9E"/>
    <w:rsid w:val="005142FF"/>
    <w:rsid w:val="0056220C"/>
    <w:rsid w:val="005759B3"/>
    <w:rsid w:val="005D1647"/>
    <w:rsid w:val="006229BC"/>
    <w:rsid w:val="006351FB"/>
    <w:rsid w:val="00655479"/>
    <w:rsid w:val="0066513B"/>
    <w:rsid w:val="0068171D"/>
    <w:rsid w:val="00687A8E"/>
    <w:rsid w:val="006B3A81"/>
    <w:rsid w:val="006B53CA"/>
    <w:rsid w:val="006D4E2C"/>
    <w:rsid w:val="006E16B2"/>
    <w:rsid w:val="006E2D4F"/>
    <w:rsid w:val="00705234"/>
    <w:rsid w:val="00742F48"/>
    <w:rsid w:val="00762B9D"/>
    <w:rsid w:val="007B5759"/>
    <w:rsid w:val="007D5629"/>
    <w:rsid w:val="00800BB5"/>
    <w:rsid w:val="00817F17"/>
    <w:rsid w:val="00830F8F"/>
    <w:rsid w:val="00835820"/>
    <w:rsid w:val="00870534"/>
    <w:rsid w:val="0088473D"/>
    <w:rsid w:val="008D0311"/>
    <w:rsid w:val="008F0EEE"/>
    <w:rsid w:val="008F7C32"/>
    <w:rsid w:val="00915379"/>
    <w:rsid w:val="00945DA9"/>
    <w:rsid w:val="009725D6"/>
    <w:rsid w:val="00993746"/>
    <w:rsid w:val="009C0900"/>
    <w:rsid w:val="00A16E68"/>
    <w:rsid w:val="00A81940"/>
    <w:rsid w:val="00A86443"/>
    <w:rsid w:val="00A97232"/>
    <w:rsid w:val="00AB2051"/>
    <w:rsid w:val="00AC4158"/>
    <w:rsid w:val="00AC497D"/>
    <w:rsid w:val="00AE0A71"/>
    <w:rsid w:val="00B12DDB"/>
    <w:rsid w:val="00B601D9"/>
    <w:rsid w:val="00B84163"/>
    <w:rsid w:val="00B8707D"/>
    <w:rsid w:val="00B875C5"/>
    <w:rsid w:val="00BB579C"/>
    <w:rsid w:val="00BE456B"/>
    <w:rsid w:val="00BF604F"/>
    <w:rsid w:val="00C032CD"/>
    <w:rsid w:val="00C46D7A"/>
    <w:rsid w:val="00C5436E"/>
    <w:rsid w:val="00C62E19"/>
    <w:rsid w:val="00C932F1"/>
    <w:rsid w:val="00C9580B"/>
    <w:rsid w:val="00CA50A4"/>
    <w:rsid w:val="00CB26A8"/>
    <w:rsid w:val="00D01A7E"/>
    <w:rsid w:val="00D07679"/>
    <w:rsid w:val="00D1253A"/>
    <w:rsid w:val="00D2045E"/>
    <w:rsid w:val="00D32FAA"/>
    <w:rsid w:val="00D45601"/>
    <w:rsid w:val="00D574F4"/>
    <w:rsid w:val="00D70B09"/>
    <w:rsid w:val="00D91021"/>
    <w:rsid w:val="00D94396"/>
    <w:rsid w:val="00DA5489"/>
    <w:rsid w:val="00DC5F2B"/>
    <w:rsid w:val="00E06693"/>
    <w:rsid w:val="00E07467"/>
    <w:rsid w:val="00E107A4"/>
    <w:rsid w:val="00E54F5E"/>
    <w:rsid w:val="00E64F1B"/>
    <w:rsid w:val="00E9284A"/>
    <w:rsid w:val="00EE2DF8"/>
    <w:rsid w:val="00EF3DE5"/>
    <w:rsid w:val="00EF43F0"/>
    <w:rsid w:val="00F142BC"/>
    <w:rsid w:val="00F14659"/>
    <w:rsid w:val="00F24C78"/>
    <w:rsid w:val="00F3558D"/>
    <w:rsid w:val="00F37633"/>
    <w:rsid w:val="00F86196"/>
    <w:rsid w:val="00FA35E2"/>
    <w:rsid w:val="00FA75FF"/>
    <w:rsid w:val="00FA7C54"/>
    <w:rsid w:val="00FC07AC"/>
    <w:rsid w:val="00FC2175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ANTT598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603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tinyurl.com/postosdefronteir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inyurl.com/ConsultaSENATRAN" TargetMode="Externa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ResolucaoCONTRAN8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C06F7E4-7E6D-46C6-BB00-7028EDDA3003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4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619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9</cp:revision>
  <dcterms:created xsi:type="dcterms:W3CDTF">2025-10-13T22:34:00Z</dcterms:created>
  <dcterms:modified xsi:type="dcterms:W3CDTF">2025-10-13T22:39:00Z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